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04" w:rsidRPr="00B637F1" w:rsidRDefault="00B637F1">
      <w:pPr>
        <w:rPr>
          <w:rFonts w:ascii="Verdana" w:hAnsi="Verdana"/>
          <w:b/>
          <w:sz w:val="36"/>
          <w:szCs w:val="36"/>
          <w:u w:val="single"/>
        </w:rPr>
      </w:pPr>
      <w:r w:rsidRPr="00B637F1">
        <w:rPr>
          <w:rFonts w:ascii="Verdana" w:hAnsi="Verdana"/>
          <w:b/>
          <w:sz w:val="36"/>
          <w:szCs w:val="36"/>
          <w:highlight w:val="yellow"/>
          <w:u w:val="single"/>
        </w:rPr>
        <w:t xml:space="preserve">UITLEG STENCIL </w:t>
      </w:r>
      <w:r w:rsidR="00110292">
        <w:rPr>
          <w:rFonts w:ascii="Verdana" w:hAnsi="Verdana"/>
          <w:b/>
          <w:sz w:val="36"/>
          <w:szCs w:val="36"/>
          <w:highlight w:val="yellow"/>
          <w:u w:val="single"/>
        </w:rPr>
        <w:t>1</w:t>
      </w:r>
      <w:r w:rsidR="00043E8A">
        <w:rPr>
          <w:rFonts w:ascii="Verdana" w:hAnsi="Verdana"/>
          <w:b/>
          <w:sz w:val="36"/>
          <w:szCs w:val="36"/>
          <w:highlight w:val="yellow"/>
          <w:u w:val="single"/>
        </w:rPr>
        <w:t>2</w:t>
      </w:r>
      <w:r w:rsidRPr="00B637F1">
        <w:rPr>
          <w:rFonts w:ascii="Verdana" w:hAnsi="Verdana"/>
          <w:b/>
          <w:sz w:val="36"/>
          <w:szCs w:val="36"/>
          <w:highlight w:val="yellow"/>
          <w:u w:val="single"/>
        </w:rPr>
        <w:t xml:space="preserve"> WELCOME SECTION.</w:t>
      </w: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B637F1" w:rsidTr="00B637F1">
        <w:tc>
          <w:tcPr>
            <w:tcW w:w="9212" w:type="dxa"/>
            <w:shd w:val="clear" w:color="auto" w:fill="00B0F0"/>
          </w:tcPr>
          <w:p w:rsidR="00B637F1" w:rsidRPr="00B637F1" w:rsidRDefault="00B637F1" w:rsidP="00B637F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B637F1">
              <w:rPr>
                <w:rFonts w:ascii="Verdana" w:hAnsi="Verdana"/>
                <w:b/>
                <w:sz w:val="40"/>
                <w:szCs w:val="40"/>
              </w:rPr>
              <w:t>CAN / CAN’T</w:t>
            </w:r>
          </w:p>
        </w:tc>
      </w:tr>
    </w:tbl>
    <w:p w:rsidR="00B637F1" w:rsidRDefault="00B637F1"/>
    <w:tbl>
      <w:tblPr>
        <w:tblStyle w:val="Tabelraster"/>
        <w:tblW w:w="0" w:type="auto"/>
        <w:shd w:val="clear" w:color="auto" w:fill="FFFF00"/>
        <w:tblLook w:val="04A0"/>
      </w:tblPr>
      <w:tblGrid>
        <w:gridCol w:w="4606"/>
        <w:gridCol w:w="4606"/>
      </w:tblGrid>
      <w:tr w:rsidR="00B637F1" w:rsidRPr="00B637F1" w:rsidTr="00B637F1">
        <w:tc>
          <w:tcPr>
            <w:tcW w:w="4606" w:type="dxa"/>
            <w:shd w:val="clear" w:color="auto" w:fill="FFFF00"/>
          </w:tcPr>
          <w:p w:rsidR="00B637F1" w:rsidRPr="00B637F1" w:rsidRDefault="00B637F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637F1">
              <w:rPr>
                <w:rFonts w:ascii="Verdana" w:hAnsi="Verdana"/>
                <w:b/>
                <w:sz w:val="36"/>
                <w:szCs w:val="36"/>
              </w:rPr>
              <w:t>CAN</w:t>
            </w:r>
          </w:p>
        </w:tc>
        <w:tc>
          <w:tcPr>
            <w:tcW w:w="4606" w:type="dxa"/>
            <w:shd w:val="clear" w:color="auto" w:fill="FFFF00"/>
          </w:tcPr>
          <w:p w:rsidR="00B637F1" w:rsidRPr="00B637F1" w:rsidRDefault="00B637F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637F1">
              <w:rPr>
                <w:rFonts w:ascii="Verdana" w:hAnsi="Verdana"/>
                <w:b/>
                <w:sz w:val="36"/>
                <w:szCs w:val="36"/>
              </w:rPr>
              <w:t>KUNNEN, IN STAAT ZIJN</w:t>
            </w:r>
          </w:p>
        </w:tc>
      </w:tr>
      <w:tr w:rsidR="00B637F1" w:rsidRPr="00B637F1" w:rsidTr="00B637F1">
        <w:tc>
          <w:tcPr>
            <w:tcW w:w="4606" w:type="dxa"/>
            <w:shd w:val="clear" w:color="auto" w:fill="FFFF00"/>
          </w:tcPr>
          <w:p w:rsidR="00B637F1" w:rsidRPr="00B637F1" w:rsidRDefault="00B637F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637F1">
              <w:rPr>
                <w:rFonts w:ascii="Verdana" w:hAnsi="Verdana"/>
                <w:b/>
                <w:sz w:val="36"/>
                <w:szCs w:val="36"/>
              </w:rPr>
              <w:t>CAN’T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(CANNOT)</w:t>
            </w:r>
            <w:r w:rsidRPr="00B637F1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06" w:type="dxa"/>
            <w:shd w:val="clear" w:color="auto" w:fill="FFFF00"/>
          </w:tcPr>
          <w:p w:rsidR="00B637F1" w:rsidRPr="00B637F1" w:rsidRDefault="00B637F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637F1">
              <w:rPr>
                <w:rFonts w:ascii="Verdana" w:hAnsi="Verdana"/>
                <w:b/>
                <w:sz w:val="36"/>
                <w:szCs w:val="36"/>
              </w:rPr>
              <w:t>NIET KUNNEN, NIET IN STAAT ZIJN</w:t>
            </w:r>
          </w:p>
        </w:tc>
      </w:tr>
    </w:tbl>
    <w:p w:rsidR="00B637F1" w:rsidRDefault="00B637F1"/>
    <w:p w:rsidR="00B637F1" w:rsidRPr="00B637F1" w:rsidRDefault="00B637F1">
      <w:pPr>
        <w:rPr>
          <w:rFonts w:ascii="Verdana" w:hAnsi="Verdana"/>
          <w:b/>
          <w:sz w:val="40"/>
          <w:szCs w:val="40"/>
          <w:u w:val="single"/>
        </w:rPr>
      </w:pPr>
      <w:r w:rsidRPr="00B637F1">
        <w:rPr>
          <w:rFonts w:ascii="Verdana" w:hAnsi="Verdana"/>
          <w:b/>
          <w:sz w:val="40"/>
          <w:szCs w:val="40"/>
          <w:highlight w:val="yellow"/>
          <w:u w:val="single"/>
        </w:rPr>
        <w:t>BEVESTIGENDE ZINNEN</w:t>
      </w:r>
    </w:p>
    <w:tbl>
      <w:tblPr>
        <w:tblStyle w:val="Tabelraster"/>
        <w:tblW w:w="0" w:type="auto"/>
        <w:tblLook w:val="04A0"/>
      </w:tblPr>
      <w:tblGrid>
        <w:gridCol w:w="1157"/>
        <w:gridCol w:w="1984"/>
      </w:tblGrid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I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YOU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HE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SHE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IT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WE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YOU</w:t>
            </w:r>
          </w:p>
        </w:tc>
        <w:tc>
          <w:tcPr>
            <w:tcW w:w="1984" w:type="dxa"/>
          </w:tcPr>
          <w:p w:rsidR="00B637F1" w:rsidRPr="00B637F1" w:rsidRDefault="00B637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  <w:tr w:rsidR="00B637F1" w:rsidRPr="00B637F1" w:rsidTr="00B637F1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THEY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….</w:t>
            </w:r>
          </w:p>
        </w:tc>
      </w:tr>
    </w:tbl>
    <w:p w:rsidR="00B637F1" w:rsidRDefault="00B637F1"/>
    <w:p w:rsidR="00B637F1" w:rsidRDefault="00B637F1"/>
    <w:p w:rsidR="00B637F1" w:rsidRPr="00B637F1" w:rsidRDefault="00B637F1" w:rsidP="00B637F1">
      <w:pPr>
        <w:rPr>
          <w:rFonts w:ascii="Verdana" w:hAnsi="Verdana"/>
          <w:b/>
          <w:sz w:val="40"/>
          <w:szCs w:val="40"/>
          <w:u w:val="single"/>
        </w:rPr>
      </w:pPr>
      <w:r>
        <w:rPr>
          <w:rFonts w:ascii="Verdana" w:hAnsi="Verdana"/>
          <w:b/>
          <w:sz w:val="40"/>
          <w:szCs w:val="40"/>
          <w:highlight w:val="yellow"/>
          <w:u w:val="single"/>
        </w:rPr>
        <w:t xml:space="preserve">VRAGENDE </w:t>
      </w:r>
      <w:r w:rsidRPr="00B637F1">
        <w:rPr>
          <w:rFonts w:ascii="Verdana" w:hAnsi="Verdana"/>
          <w:b/>
          <w:sz w:val="40"/>
          <w:szCs w:val="40"/>
          <w:highlight w:val="yellow"/>
          <w:u w:val="single"/>
        </w:rPr>
        <w:t xml:space="preserve"> ZINNEN</w:t>
      </w:r>
    </w:p>
    <w:tbl>
      <w:tblPr>
        <w:tblStyle w:val="Tabelraster"/>
        <w:tblW w:w="0" w:type="auto"/>
        <w:tblLook w:val="04A0"/>
      </w:tblPr>
      <w:tblGrid>
        <w:gridCol w:w="1101"/>
        <w:gridCol w:w="1984"/>
      </w:tblGrid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I ….    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YOU….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HE….  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SHE….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IT ….  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WE….  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B637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YOU….  ?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THEY…. ?</w:t>
            </w:r>
          </w:p>
        </w:tc>
      </w:tr>
    </w:tbl>
    <w:p w:rsidR="00B637F1" w:rsidRDefault="00B637F1"/>
    <w:p w:rsidR="00B637F1" w:rsidRDefault="00B637F1"/>
    <w:p w:rsidR="00B637F1" w:rsidRDefault="00B637F1"/>
    <w:p w:rsidR="00B637F1" w:rsidRPr="00B637F1" w:rsidRDefault="00B637F1" w:rsidP="00B637F1">
      <w:pPr>
        <w:rPr>
          <w:rFonts w:ascii="Verdana" w:hAnsi="Verdana"/>
          <w:b/>
          <w:sz w:val="40"/>
          <w:szCs w:val="40"/>
          <w:u w:val="single"/>
        </w:rPr>
      </w:pPr>
      <w:r>
        <w:rPr>
          <w:rFonts w:ascii="Verdana" w:hAnsi="Verdana"/>
          <w:b/>
          <w:sz w:val="40"/>
          <w:szCs w:val="40"/>
          <w:highlight w:val="yellow"/>
          <w:u w:val="single"/>
        </w:rPr>
        <w:t xml:space="preserve">ONTKENNENDE </w:t>
      </w:r>
      <w:r w:rsidRPr="00B637F1">
        <w:rPr>
          <w:rFonts w:ascii="Verdana" w:hAnsi="Verdana"/>
          <w:b/>
          <w:sz w:val="40"/>
          <w:szCs w:val="40"/>
          <w:highlight w:val="yellow"/>
          <w:u w:val="single"/>
        </w:rPr>
        <w:t xml:space="preserve"> ZINNEN</w:t>
      </w:r>
    </w:p>
    <w:tbl>
      <w:tblPr>
        <w:tblStyle w:val="Tabelraster"/>
        <w:tblW w:w="0" w:type="auto"/>
        <w:tblLook w:val="04A0"/>
      </w:tblPr>
      <w:tblGrid>
        <w:gridCol w:w="1157"/>
        <w:gridCol w:w="1984"/>
      </w:tblGrid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I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YOU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HE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SHE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IT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WE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YOU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  <w:tr w:rsidR="00B637F1" w:rsidRPr="00B637F1" w:rsidTr="00E62FC4">
        <w:tc>
          <w:tcPr>
            <w:tcW w:w="1101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THEY</w:t>
            </w:r>
          </w:p>
        </w:tc>
        <w:tc>
          <w:tcPr>
            <w:tcW w:w="1984" w:type="dxa"/>
          </w:tcPr>
          <w:p w:rsidR="00B637F1" w:rsidRPr="00B637F1" w:rsidRDefault="00B637F1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637F1">
              <w:rPr>
                <w:rFonts w:ascii="Verdana" w:hAnsi="Verdana"/>
                <w:b/>
                <w:sz w:val="32"/>
                <w:szCs w:val="32"/>
              </w:rPr>
              <w:t>CAN</w:t>
            </w:r>
            <w:r>
              <w:rPr>
                <w:rFonts w:ascii="Verdana" w:hAnsi="Verdana"/>
                <w:b/>
                <w:sz w:val="32"/>
                <w:szCs w:val="32"/>
              </w:rPr>
              <w:t>’T ….</w:t>
            </w:r>
          </w:p>
        </w:tc>
      </w:tr>
    </w:tbl>
    <w:p w:rsidR="00B637F1" w:rsidRDefault="00B637F1"/>
    <w:p w:rsidR="00B637F1" w:rsidRDefault="00B637F1"/>
    <w:p w:rsidR="00B637F1" w:rsidRPr="00BC572B" w:rsidRDefault="00B637F1" w:rsidP="00BC572B">
      <w:pPr>
        <w:shd w:val="clear" w:color="auto" w:fill="FFFF00"/>
        <w:rPr>
          <w:rFonts w:ascii="Verdana" w:hAnsi="Verdana"/>
          <w:b/>
          <w:sz w:val="40"/>
          <w:szCs w:val="40"/>
          <w:u w:val="single"/>
        </w:rPr>
      </w:pPr>
      <w:r w:rsidRPr="00BC572B">
        <w:rPr>
          <w:rFonts w:ascii="Verdana" w:hAnsi="Verdana"/>
          <w:b/>
          <w:sz w:val="40"/>
          <w:szCs w:val="40"/>
          <w:u w:val="single"/>
        </w:rPr>
        <w:t>KORTE ANTWOORDEN OP VRAGEN MET ‘CAN’</w:t>
      </w:r>
    </w:p>
    <w:p w:rsidR="00B637F1" w:rsidRDefault="00B637F1"/>
    <w:tbl>
      <w:tblPr>
        <w:tblStyle w:val="Tabelraster"/>
        <w:tblW w:w="9889" w:type="dxa"/>
        <w:tblLook w:val="04A0"/>
      </w:tblPr>
      <w:tblGrid>
        <w:gridCol w:w="1101"/>
        <w:gridCol w:w="8788"/>
      </w:tblGrid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I ….       ?   YES, YOU CAN / NO, YOU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YOU….   ?   YES, I CAN / NO, I CAN’T 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HE….     ?    YES, HE CAN / NO, HE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SHE….   ?    YES, SHE CAN / NO, SHE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IT ….     ?    YES, IT CAN / NO IT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WE….    ?    YES, YOU CAN / NO, YOU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YOU….  ?    YES, WE CAN / NO, WE CAN’T</w:t>
            </w:r>
          </w:p>
        </w:tc>
      </w:tr>
      <w:tr w:rsidR="00BC572B" w:rsidRPr="00B637F1" w:rsidTr="00BC572B">
        <w:tc>
          <w:tcPr>
            <w:tcW w:w="1101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8788" w:type="dxa"/>
          </w:tcPr>
          <w:p w:rsidR="00BC572B" w:rsidRPr="00B637F1" w:rsidRDefault="00BC572B" w:rsidP="00E62FC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THEY…. ?    YES, THEY CAN / NO, THEY CAN’T</w:t>
            </w:r>
            <w:bookmarkStart w:id="0" w:name="_GoBack"/>
            <w:bookmarkEnd w:id="0"/>
          </w:p>
        </w:tc>
      </w:tr>
    </w:tbl>
    <w:p w:rsidR="00BC572B" w:rsidRDefault="00BC572B"/>
    <w:sectPr w:rsidR="00BC572B" w:rsidSect="0040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7F1"/>
    <w:rsid w:val="00043E8A"/>
    <w:rsid w:val="00110292"/>
    <w:rsid w:val="00177052"/>
    <w:rsid w:val="00213E6A"/>
    <w:rsid w:val="00400CCA"/>
    <w:rsid w:val="00507018"/>
    <w:rsid w:val="00795557"/>
    <w:rsid w:val="00B637F1"/>
    <w:rsid w:val="00BC572B"/>
    <w:rsid w:val="00C00DF0"/>
    <w:rsid w:val="00C37EBB"/>
    <w:rsid w:val="00E04BFA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B6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B6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3</cp:revision>
  <dcterms:created xsi:type="dcterms:W3CDTF">2015-10-16T14:34:00Z</dcterms:created>
  <dcterms:modified xsi:type="dcterms:W3CDTF">2015-10-16T14:36:00Z</dcterms:modified>
</cp:coreProperties>
</file>